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5E3B0" w14:textId="77777777" w:rsidR="008A64B2" w:rsidRPr="008A64B2" w:rsidRDefault="008A64B2" w:rsidP="008A64B2">
      <w:pPr>
        <w:spacing w:after="0" w:line="240" w:lineRule="auto"/>
        <w:rPr>
          <w:rFonts w:ascii="Times New Roman" w:eastAsia="Times New Roman" w:hAnsi="Times New Roman" w:cs="Times New Roman"/>
          <w:kern w:val="0"/>
          <w14:ligatures w14:val="none"/>
        </w:rPr>
      </w:pPr>
      <w:r w:rsidRPr="008A64B2">
        <w:rPr>
          <w:rFonts w:ascii="Times New Roman" w:eastAsia="Times New Roman" w:hAnsi="Times New Roman" w:cs="Times New Roman"/>
          <w:kern w:val="0"/>
          <w14:ligatures w14:val="none"/>
        </w:rPr>
        <w:pict w14:anchorId="2494ECD0">
          <v:rect id="_x0000_i1025" style="width:0;height:.75pt" o:hralign="center" o:hrstd="t" o:hr="t" fillcolor="#a0a0a0" stroked="f"/>
        </w:pict>
      </w:r>
    </w:p>
    <w:p w14:paraId="6F8CC00F" w14:textId="77777777" w:rsidR="008A64B2" w:rsidRPr="008A64B2" w:rsidRDefault="008A64B2" w:rsidP="008A64B2">
      <w:pPr>
        <w:spacing w:before="100" w:beforeAutospacing="1" w:after="100" w:afterAutospacing="1" w:line="240" w:lineRule="auto"/>
        <w:outlineLvl w:val="1"/>
        <w:rPr>
          <w:rFonts w:ascii="Times New Roman" w:eastAsia="Times New Roman" w:hAnsi="Times New Roman" w:cs="Times New Roman"/>
          <w:b/>
          <w:bCs/>
          <w:kern w:val="0"/>
          <w:sz w:val="30"/>
          <w:szCs w:val="30"/>
          <w14:ligatures w14:val="none"/>
        </w:rPr>
      </w:pPr>
      <w:r w:rsidRPr="008A64B2">
        <w:rPr>
          <w:rFonts w:ascii="Times New Roman" w:eastAsia="Times New Roman" w:hAnsi="Times New Roman" w:cs="Times New Roman"/>
          <w:b/>
          <w:bCs/>
          <w:kern w:val="0"/>
          <w:sz w:val="30"/>
          <w:szCs w:val="30"/>
          <w14:ligatures w14:val="none"/>
        </w:rPr>
        <w:t>PUBLIC NOTICE: Request for Public Comment</w:t>
      </w:r>
    </w:p>
    <w:p w14:paraId="05B0F9A9" w14:textId="77777777" w:rsidR="008A64B2" w:rsidRPr="008A64B2" w:rsidRDefault="008A64B2" w:rsidP="008A64B2">
      <w:pPr>
        <w:spacing w:before="100" w:beforeAutospacing="1" w:after="100" w:afterAutospacing="1" w:line="240" w:lineRule="auto"/>
        <w:outlineLvl w:val="1"/>
        <w:rPr>
          <w:rFonts w:ascii="Times New Roman" w:eastAsia="Times New Roman" w:hAnsi="Times New Roman" w:cs="Times New Roman"/>
          <w:b/>
          <w:bCs/>
          <w:kern w:val="0"/>
          <w:sz w:val="30"/>
          <w:szCs w:val="30"/>
          <w14:ligatures w14:val="none"/>
        </w:rPr>
      </w:pPr>
      <w:r w:rsidRPr="008A64B2">
        <w:rPr>
          <w:rFonts w:ascii="Times New Roman" w:eastAsia="Times New Roman" w:hAnsi="Times New Roman" w:cs="Times New Roman"/>
          <w:b/>
          <w:bCs/>
          <w:kern w:val="0"/>
          <w:sz w:val="30"/>
          <w:szCs w:val="30"/>
          <w14:ligatures w14:val="none"/>
        </w:rPr>
        <w:t>Workforce Innovation and Opportunity Act (WIOA) Subsequent Local Workforce Development Area Designation</w:t>
      </w:r>
    </w:p>
    <w:p w14:paraId="716685C2" w14:textId="7B1BE044" w:rsidR="008A64B2" w:rsidRPr="008A64B2" w:rsidRDefault="008A64B2" w:rsidP="008A64B2">
      <w:pPr>
        <w:spacing w:after="0" w:line="240" w:lineRule="auto"/>
        <w:rPr>
          <w:rFonts w:ascii="Times New Roman" w:eastAsia="Times New Roman" w:hAnsi="Times New Roman" w:cs="Times New Roman"/>
          <w:kern w:val="0"/>
          <w14:ligatures w14:val="none"/>
        </w:rPr>
      </w:pPr>
      <w:r w:rsidRPr="008A64B2">
        <w:rPr>
          <w:rFonts w:ascii="Times New Roman" w:eastAsia="Times New Roman" w:hAnsi="Times New Roman" w:cs="Times New Roman"/>
          <w:b/>
          <w:bCs/>
          <w:kern w:val="0"/>
          <w14:ligatures w14:val="none"/>
        </w:rPr>
        <w:t>Date of Notice:</w:t>
      </w:r>
      <w:r w:rsidRPr="008A64B2">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August 17, 2026</w:t>
      </w:r>
      <w:r w:rsidRPr="008A64B2">
        <w:rPr>
          <w:rFonts w:ascii="Times New Roman" w:eastAsia="Times New Roman" w:hAnsi="Times New Roman" w:cs="Times New Roman"/>
          <w:kern w:val="0"/>
          <w14:ligatures w14:val="none"/>
        </w:rPr>
        <w:br/>
      </w:r>
      <w:r w:rsidRPr="008A64B2">
        <w:rPr>
          <w:rFonts w:ascii="Times New Roman" w:eastAsia="Times New Roman" w:hAnsi="Times New Roman" w:cs="Times New Roman"/>
          <w:b/>
          <w:bCs/>
          <w:kern w:val="0"/>
          <w14:ligatures w14:val="none"/>
        </w:rPr>
        <w:t>Public Comment Period:</w:t>
      </w:r>
      <w:r w:rsidRPr="008A64B2">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 xml:space="preserve">August 17, </w:t>
      </w:r>
      <w:proofErr w:type="gramStart"/>
      <w:r>
        <w:rPr>
          <w:rFonts w:ascii="Times New Roman" w:eastAsia="Times New Roman" w:hAnsi="Times New Roman" w:cs="Times New Roman"/>
          <w:kern w:val="0"/>
          <w14:ligatures w14:val="none"/>
        </w:rPr>
        <w:t>2026</w:t>
      </w:r>
      <w:proofErr w:type="gramEnd"/>
      <w:r w:rsidRPr="008A64B2">
        <w:rPr>
          <w:rFonts w:ascii="Times New Roman" w:eastAsia="Times New Roman" w:hAnsi="Times New Roman" w:cs="Times New Roman"/>
          <w:kern w:val="0"/>
          <w14:ligatures w14:val="none"/>
        </w:rPr>
        <w:t xml:space="preserve"> to </w:t>
      </w:r>
      <w:r>
        <w:rPr>
          <w:rFonts w:ascii="Times New Roman" w:eastAsia="Times New Roman" w:hAnsi="Times New Roman" w:cs="Times New Roman"/>
          <w:kern w:val="0"/>
          <w14:ligatures w14:val="none"/>
        </w:rPr>
        <w:t>August 31, 2026</w:t>
      </w:r>
    </w:p>
    <w:p w14:paraId="05265A9E" w14:textId="77777777" w:rsidR="008A64B2" w:rsidRPr="008A64B2" w:rsidRDefault="008A64B2" w:rsidP="008A64B2">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8A64B2">
        <w:rPr>
          <w:rFonts w:ascii="Times New Roman" w:eastAsia="Times New Roman" w:hAnsi="Times New Roman" w:cs="Times New Roman"/>
          <w:b/>
          <w:bCs/>
          <w:kern w:val="0"/>
          <w14:ligatures w14:val="none"/>
        </w:rPr>
        <w:t>Purpose</w:t>
      </w:r>
    </w:p>
    <w:p w14:paraId="2B6F0BAF" w14:textId="77777777" w:rsidR="008A64B2" w:rsidRPr="008A64B2" w:rsidRDefault="008A64B2" w:rsidP="008A64B2">
      <w:pPr>
        <w:spacing w:after="0" w:line="240" w:lineRule="auto"/>
        <w:rPr>
          <w:rFonts w:ascii="Times New Roman" w:eastAsia="Times New Roman" w:hAnsi="Times New Roman" w:cs="Times New Roman"/>
          <w:kern w:val="0"/>
          <w14:ligatures w14:val="none"/>
        </w:rPr>
      </w:pPr>
      <w:r w:rsidRPr="008A64B2">
        <w:rPr>
          <w:rFonts w:ascii="Times New Roman" w:eastAsia="Times New Roman" w:hAnsi="Times New Roman" w:cs="Times New Roman"/>
          <w:kern w:val="0"/>
          <w14:ligatures w14:val="none"/>
        </w:rPr>
        <w:t xml:space="preserve">Notice is hereby given that the </w:t>
      </w:r>
      <w:r w:rsidRPr="008A64B2">
        <w:rPr>
          <w:rFonts w:ascii="Times New Roman" w:eastAsia="Times New Roman" w:hAnsi="Times New Roman" w:cs="Times New Roman"/>
          <w:b/>
          <w:bCs/>
          <w:kern w:val="0"/>
          <w14:ligatures w14:val="none"/>
        </w:rPr>
        <w:t>Trident Workforce Development Board (TWDB)</w:t>
      </w:r>
      <w:r w:rsidRPr="008A64B2">
        <w:rPr>
          <w:rFonts w:ascii="Times New Roman" w:eastAsia="Times New Roman" w:hAnsi="Times New Roman" w:cs="Times New Roman"/>
          <w:kern w:val="0"/>
          <w14:ligatures w14:val="none"/>
        </w:rPr>
        <w:t xml:space="preserve">, in partnership with the Chief Elected Officials of Berkeley, Charleston, and Dorchester counties, is soliciting public feedback regarding its petition to the State of South Carolina for </w:t>
      </w:r>
      <w:r w:rsidRPr="008A64B2">
        <w:rPr>
          <w:rFonts w:ascii="Times New Roman" w:eastAsia="Times New Roman" w:hAnsi="Times New Roman" w:cs="Times New Roman"/>
          <w:b/>
          <w:bCs/>
          <w:kern w:val="0"/>
          <w14:ligatures w14:val="none"/>
        </w:rPr>
        <w:t>Subsequent Local Workforce Development Area (LWDA) Designation</w:t>
      </w:r>
      <w:r w:rsidRPr="008A64B2">
        <w:rPr>
          <w:rFonts w:ascii="Times New Roman" w:eastAsia="Times New Roman" w:hAnsi="Times New Roman" w:cs="Times New Roman"/>
          <w:kern w:val="0"/>
          <w14:ligatures w14:val="none"/>
        </w:rPr>
        <w:t>.</w:t>
      </w:r>
    </w:p>
    <w:p w14:paraId="5E1FF976" w14:textId="77777777" w:rsidR="008A64B2" w:rsidRPr="008A64B2" w:rsidRDefault="008A64B2" w:rsidP="008A64B2">
      <w:pPr>
        <w:spacing w:after="0" w:line="240" w:lineRule="auto"/>
        <w:rPr>
          <w:rFonts w:ascii="Times New Roman" w:eastAsia="Times New Roman" w:hAnsi="Times New Roman" w:cs="Times New Roman"/>
          <w:kern w:val="0"/>
          <w14:ligatures w14:val="none"/>
        </w:rPr>
      </w:pPr>
      <w:r w:rsidRPr="008A64B2">
        <w:rPr>
          <w:rFonts w:ascii="Times New Roman" w:eastAsia="Times New Roman" w:hAnsi="Times New Roman" w:cs="Times New Roman"/>
          <w:kern w:val="0"/>
          <w14:ligatures w14:val="none"/>
        </w:rPr>
        <w:t>Under Public Law 113-128 (the Workforce Innovation and Opportunity Act), local workforce areas must periodically apply for recertification to continue receiving federal funds, administering adult and dislocated worker training programs, and operating local SC Works Trident centers. Subsequent designation ensures the continuation of coordinated workforce services across the tri-county region.</w:t>
      </w:r>
    </w:p>
    <w:p w14:paraId="05CF8451" w14:textId="77777777" w:rsidR="008A64B2" w:rsidRDefault="008A64B2" w:rsidP="008A64B2">
      <w:pPr>
        <w:spacing w:after="0" w:line="240" w:lineRule="auto"/>
        <w:rPr>
          <w:rFonts w:ascii="Times New Roman" w:eastAsia="Times New Roman" w:hAnsi="Times New Roman" w:cs="Times New Roman"/>
          <w:kern w:val="0"/>
          <w14:ligatures w14:val="none"/>
        </w:rPr>
      </w:pPr>
    </w:p>
    <w:p w14:paraId="48198682" w14:textId="6F732BBC" w:rsidR="008A64B2" w:rsidRPr="008A64B2" w:rsidRDefault="008A64B2" w:rsidP="008A64B2">
      <w:pPr>
        <w:spacing w:after="0" w:line="240" w:lineRule="auto"/>
        <w:rPr>
          <w:rFonts w:ascii="Times New Roman" w:eastAsia="Times New Roman" w:hAnsi="Times New Roman" w:cs="Times New Roman"/>
          <w:kern w:val="0"/>
          <w14:ligatures w14:val="none"/>
        </w:rPr>
      </w:pPr>
      <w:r w:rsidRPr="008A64B2">
        <w:rPr>
          <w:rFonts w:ascii="Times New Roman" w:eastAsia="Times New Roman" w:hAnsi="Times New Roman" w:cs="Times New Roman"/>
          <w:kern w:val="0"/>
          <w14:ligatures w14:val="none"/>
        </w:rPr>
        <w:t xml:space="preserve">The requested designation applies to the existing </w:t>
      </w:r>
      <w:r w:rsidRPr="008A64B2">
        <w:rPr>
          <w:rFonts w:ascii="Times New Roman" w:eastAsia="Times New Roman" w:hAnsi="Times New Roman" w:cs="Times New Roman"/>
          <w:b/>
          <w:bCs/>
          <w:kern w:val="0"/>
          <w14:ligatures w14:val="none"/>
        </w:rPr>
        <w:t>Trident Workforce Development Area</w:t>
      </w:r>
      <w:r w:rsidRPr="008A64B2">
        <w:rPr>
          <w:rFonts w:ascii="Times New Roman" w:eastAsia="Times New Roman" w:hAnsi="Times New Roman" w:cs="Times New Roman"/>
          <w:kern w:val="0"/>
          <w14:ligatures w14:val="none"/>
        </w:rPr>
        <w:t xml:space="preserve">, which </w:t>
      </w:r>
      <w:r>
        <w:rPr>
          <w:rFonts w:ascii="Times New Roman" w:eastAsia="Times New Roman" w:hAnsi="Times New Roman" w:cs="Times New Roman"/>
          <w:kern w:val="0"/>
          <w14:ligatures w14:val="none"/>
        </w:rPr>
        <w:t>includes</w:t>
      </w:r>
      <w:r w:rsidRPr="008A64B2">
        <w:rPr>
          <w:rFonts w:ascii="Times New Roman" w:eastAsia="Times New Roman" w:hAnsi="Times New Roman" w:cs="Times New Roman"/>
          <w:kern w:val="0"/>
          <w14:ligatures w14:val="none"/>
        </w:rPr>
        <w:t>:</w:t>
      </w:r>
    </w:p>
    <w:p w14:paraId="164A1427" w14:textId="77777777" w:rsidR="008A64B2" w:rsidRPr="008A64B2" w:rsidRDefault="008A64B2" w:rsidP="008A64B2">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hyperlink r:id="rId5" w:history="1">
        <w:r w:rsidRPr="008A64B2">
          <w:rPr>
            <w:rFonts w:ascii="Times New Roman" w:eastAsia="Times New Roman" w:hAnsi="Times New Roman" w:cs="Times New Roman"/>
            <w:b/>
            <w:bCs/>
            <w:color w:val="0000FF"/>
            <w:kern w:val="0"/>
            <w:u w:val="single"/>
            <w14:ligatures w14:val="none"/>
          </w:rPr>
          <w:t>Berkeley County</w:t>
        </w:r>
      </w:hyperlink>
    </w:p>
    <w:p w14:paraId="32F3D75D" w14:textId="77777777" w:rsidR="008A64B2" w:rsidRPr="008A64B2" w:rsidRDefault="008A64B2" w:rsidP="008A64B2">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hyperlink r:id="rId6" w:history="1">
        <w:r w:rsidRPr="008A64B2">
          <w:rPr>
            <w:rFonts w:ascii="Times New Roman" w:eastAsia="Times New Roman" w:hAnsi="Times New Roman" w:cs="Times New Roman"/>
            <w:b/>
            <w:bCs/>
            <w:color w:val="0000FF"/>
            <w:kern w:val="0"/>
            <w:u w:val="single"/>
            <w14:ligatures w14:val="none"/>
          </w:rPr>
          <w:t>Charleston County</w:t>
        </w:r>
      </w:hyperlink>
    </w:p>
    <w:p w14:paraId="4F99D14B" w14:textId="77777777" w:rsidR="008A64B2" w:rsidRPr="008A64B2" w:rsidRDefault="008A64B2" w:rsidP="008A64B2">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hyperlink r:id="rId7" w:history="1">
        <w:r w:rsidRPr="008A64B2">
          <w:rPr>
            <w:rFonts w:ascii="Times New Roman" w:eastAsia="Times New Roman" w:hAnsi="Times New Roman" w:cs="Times New Roman"/>
            <w:b/>
            <w:bCs/>
            <w:color w:val="0000FF"/>
            <w:kern w:val="0"/>
            <w:u w:val="single"/>
            <w14:ligatures w14:val="none"/>
          </w:rPr>
          <w:t>Dorchester County</w:t>
        </w:r>
      </w:hyperlink>
    </w:p>
    <w:p w14:paraId="5AFF0129" w14:textId="77777777" w:rsidR="008A64B2" w:rsidRPr="008A64B2" w:rsidRDefault="008A64B2" w:rsidP="008A64B2">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8A64B2">
        <w:rPr>
          <w:rFonts w:ascii="Times New Roman" w:eastAsia="Times New Roman" w:hAnsi="Times New Roman" w:cs="Times New Roman"/>
          <w:b/>
          <w:bCs/>
          <w:kern w:val="0"/>
          <w14:ligatures w14:val="none"/>
        </w:rPr>
        <w:t>Review of Documents</w:t>
      </w:r>
    </w:p>
    <w:p w14:paraId="03DC76B6" w14:textId="3EE77E20" w:rsidR="008A64B2" w:rsidRPr="008A64B2" w:rsidRDefault="008A64B2" w:rsidP="008A64B2">
      <w:pPr>
        <w:spacing w:after="0" w:line="240" w:lineRule="auto"/>
        <w:rPr>
          <w:rFonts w:ascii="Times New Roman" w:eastAsia="Times New Roman" w:hAnsi="Times New Roman" w:cs="Times New Roman"/>
          <w:kern w:val="0"/>
          <w14:ligatures w14:val="none"/>
        </w:rPr>
      </w:pPr>
      <w:r w:rsidRPr="008A64B2">
        <w:rPr>
          <w:rFonts w:ascii="Times New Roman" w:eastAsia="Times New Roman" w:hAnsi="Times New Roman" w:cs="Times New Roman"/>
          <w:kern w:val="0"/>
          <w14:ligatures w14:val="none"/>
        </w:rPr>
        <w:t xml:space="preserve">The draft Subsequent Designation Petition and supporting board structure documentation are available for public review online at the </w:t>
      </w:r>
      <w:hyperlink r:id="rId8" w:history="1">
        <w:r w:rsidRPr="008A64B2">
          <w:rPr>
            <w:rFonts w:ascii="Times New Roman" w:eastAsia="Times New Roman" w:hAnsi="Times New Roman" w:cs="Times New Roman"/>
            <w:color w:val="0000FF"/>
            <w:kern w:val="0"/>
            <w:u w:val="single"/>
            <w14:ligatures w14:val="none"/>
          </w:rPr>
          <w:t>Berkeley-Charleston-Dorchester Council of Governments (BCDCOG) website</w:t>
        </w:r>
      </w:hyperlink>
      <w:r w:rsidRPr="008A64B2">
        <w:rPr>
          <w:rFonts w:ascii="Times New Roman" w:eastAsia="Times New Roman" w:hAnsi="Times New Roman" w:cs="Times New Roman"/>
          <w:kern w:val="0"/>
          <w14:ligatures w14:val="none"/>
        </w:rPr>
        <w:t xml:space="preserve"> or via the </w:t>
      </w:r>
      <w:hyperlink r:id="rId9" w:history="1">
        <w:r w:rsidRPr="008A64B2">
          <w:rPr>
            <w:rFonts w:ascii="Times New Roman" w:eastAsia="Times New Roman" w:hAnsi="Times New Roman" w:cs="Times New Roman"/>
            <w:color w:val="0000FF"/>
            <w:kern w:val="0"/>
            <w:u w:val="single"/>
            <w14:ligatures w14:val="none"/>
          </w:rPr>
          <w:t xml:space="preserve">SC Works Trident </w:t>
        </w:r>
        <w:r w:rsidR="0060101E">
          <w:rPr>
            <w:rFonts w:ascii="Times New Roman" w:eastAsia="Times New Roman" w:hAnsi="Times New Roman" w:cs="Times New Roman"/>
            <w:color w:val="0000FF"/>
            <w:kern w:val="0"/>
            <w:u w:val="single"/>
            <w14:ligatures w14:val="none"/>
          </w:rPr>
          <w:t>website</w:t>
        </w:r>
      </w:hyperlink>
      <w:r w:rsidRPr="008A64B2">
        <w:rPr>
          <w:rFonts w:ascii="Times New Roman" w:eastAsia="Times New Roman" w:hAnsi="Times New Roman" w:cs="Times New Roman"/>
          <w:kern w:val="0"/>
          <w14:ligatures w14:val="none"/>
        </w:rPr>
        <w:t>.</w:t>
      </w:r>
    </w:p>
    <w:p w14:paraId="3BC2DE69" w14:textId="77777777" w:rsidR="008A64B2" w:rsidRPr="008A64B2" w:rsidRDefault="008A64B2" w:rsidP="008A64B2">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8A64B2">
        <w:rPr>
          <w:rFonts w:ascii="Times New Roman" w:eastAsia="Times New Roman" w:hAnsi="Times New Roman" w:cs="Times New Roman"/>
          <w:b/>
          <w:bCs/>
          <w:kern w:val="0"/>
          <w14:ligatures w14:val="none"/>
        </w:rPr>
        <w:t>How to Submit Comments</w:t>
      </w:r>
    </w:p>
    <w:p w14:paraId="3DDB481F" w14:textId="77777777" w:rsidR="008A64B2" w:rsidRPr="008A64B2" w:rsidRDefault="008A64B2" w:rsidP="008A64B2">
      <w:pPr>
        <w:spacing w:after="0" w:line="240" w:lineRule="auto"/>
        <w:rPr>
          <w:rFonts w:ascii="Times New Roman" w:eastAsia="Times New Roman" w:hAnsi="Times New Roman" w:cs="Times New Roman"/>
          <w:kern w:val="0"/>
          <w14:ligatures w14:val="none"/>
        </w:rPr>
      </w:pPr>
      <w:r w:rsidRPr="008A64B2">
        <w:rPr>
          <w:rFonts w:ascii="Times New Roman" w:eastAsia="Times New Roman" w:hAnsi="Times New Roman" w:cs="Times New Roman"/>
          <w:kern w:val="0"/>
          <w14:ligatures w14:val="none"/>
        </w:rPr>
        <w:t>The TWDB welcomes feedback from businesses, labor organizations, educational institutions, community partners, and members of the public.</w:t>
      </w:r>
    </w:p>
    <w:p w14:paraId="5EEF8546" w14:textId="21431453" w:rsidR="009D7521" w:rsidRDefault="008A64B2" w:rsidP="009D7521">
      <w:pPr>
        <w:spacing w:after="0" w:line="240" w:lineRule="auto"/>
        <w:rPr>
          <w:rFonts w:ascii="Times New Roman" w:eastAsia="Times New Roman" w:hAnsi="Times New Roman" w:cs="Times New Roman"/>
          <w:kern w:val="0"/>
          <w14:ligatures w14:val="none"/>
        </w:rPr>
      </w:pPr>
      <w:r w:rsidRPr="008A64B2">
        <w:rPr>
          <w:rFonts w:ascii="Times New Roman" w:eastAsia="Times New Roman" w:hAnsi="Times New Roman" w:cs="Times New Roman"/>
          <w:kern w:val="0"/>
          <w14:ligatures w14:val="none"/>
        </w:rPr>
        <w:t xml:space="preserve">Please submit your written </w:t>
      </w:r>
      <w:r w:rsidR="009D7521">
        <w:rPr>
          <w:rFonts w:ascii="Times New Roman" w:eastAsia="Times New Roman" w:hAnsi="Times New Roman" w:cs="Times New Roman"/>
          <w:kern w:val="0"/>
          <w14:ligatures w14:val="none"/>
        </w:rPr>
        <w:t>comments by:</w:t>
      </w:r>
    </w:p>
    <w:p w14:paraId="2993AC3B" w14:textId="77777777" w:rsidR="009D7521" w:rsidRDefault="009D7521" w:rsidP="009D7521">
      <w:pPr>
        <w:spacing w:after="0" w:line="240" w:lineRule="auto"/>
        <w:rPr>
          <w:rFonts w:ascii="Times New Roman" w:eastAsia="Times New Roman" w:hAnsi="Times New Roman" w:cs="Times New Roman"/>
          <w:b/>
          <w:bCs/>
          <w:kern w:val="0"/>
          <w14:ligatures w14:val="none"/>
        </w:rPr>
      </w:pPr>
    </w:p>
    <w:p w14:paraId="7961DA15" w14:textId="77777777" w:rsidR="009D7521" w:rsidRDefault="009D7521" w:rsidP="009D752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U</w:t>
      </w:r>
      <w:r w:rsidR="008A64B2">
        <w:rPr>
          <w:rFonts w:ascii="Times New Roman" w:eastAsia="Times New Roman" w:hAnsi="Times New Roman" w:cs="Times New Roman"/>
          <w:b/>
          <w:bCs/>
          <w:kern w:val="0"/>
          <w14:ligatures w14:val="none"/>
        </w:rPr>
        <w:t>tilize the comment card and email it</w:t>
      </w:r>
      <w:r>
        <w:rPr>
          <w:rFonts w:ascii="Times New Roman" w:eastAsia="Times New Roman" w:hAnsi="Times New Roman" w:cs="Times New Roman"/>
          <w:b/>
          <w:bCs/>
          <w:kern w:val="0"/>
          <w14:ligatures w14:val="none"/>
        </w:rPr>
        <w:t xml:space="preserve"> to</w:t>
      </w:r>
      <w:r w:rsidR="008A64B2" w:rsidRPr="008A64B2">
        <w:rPr>
          <w:rFonts w:ascii="Times New Roman" w:eastAsia="Times New Roman" w:hAnsi="Times New Roman" w:cs="Times New Roman"/>
          <w:kern w:val="0"/>
          <w14:ligatures w14:val="none"/>
        </w:rPr>
        <w:t xml:space="preserve"> </w:t>
      </w:r>
      <w:r w:rsidR="008A64B2">
        <w:rPr>
          <w:rFonts w:ascii="Times New Roman" w:eastAsia="Times New Roman" w:hAnsi="Times New Roman" w:cs="Times New Roman"/>
          <w:kern w:val="0"/>
          <w14:ligatures w14:val="none"/>
        </w:rPr>
        <w:t>Sharon Goss</w:t>
      </w:r>
      <w:r>
        <w:rPr>
          <w:rFonts w:ascii="Times New Roman" w:eastAsia="Times New Roman" w:hAnsi="Times New Roman" w:cs="Times New Roman"/>
          <w:kern w:val="0"/>
          <w14:ligatures w14:val="none"/>
        </w:rPr>
        <w:t xml:space="preserve"> at sharong</w:t>
      </w:r>
      <w:r w:rsidR="008A64B2" w:rsidRPr="008A64B2">
        <w:rPr>
          <w:rFonts w:ascii="Times New Roman" w:eastAsia="Times New Roman" w:hAnsi="Times New Roman" w:cs="Times New Roman"/>
          <w:kern w:val="0"/>
          <w14:ligatures w14:val="none"/>
        </w:rPr>
        <w:t xml:space="preserve">@bcdcog.com </w:t>
      </w:r>
    </w:p>
    <w:p w14:paraId="04127D60" w14:textId="77777777" w:rsidR="009D7521" w:rsidRDefault="009D7521" w:rsidP="009D7521">
      <w:pPr>
        <w:spacing w:after="0" w:line="240" w:lineRule="auto"/>
        <w:rPr>
          <w:rFonts w:ascii="Times New Roman" w:eastAsia="Times New Roman" w:hAnsi="Times New Roman" w:cs="Times New Roman"/>
          <w:kern w:val="0"/>
          <w14:ligatures w14:val="none"/>
        </w:rPr>
      </w:pPr>
    </w:p>
    <w:p w14:paraId="5192D20F" w14:textId="54608379" w:rsidR="008A64B2" w:rsidRPr="008A64B2" w:rsidRDefault="008A64B2" w:rsidP="008A64B2">
      <w:pPr>
        <w:spacing w:after="0" w:line="240" w:lineRule="auto"/>
        <w:rPr>
          <w:rFonts w:ascii="Times New Roman" w:eastAsia="Times New Roman" w:hAnsi="Times New Roman" w:cs="Times New Roman"/>
          <w:kern w:val="0"/>
          <w14:ligatures w14:val="none"/>
        </w:rPr>
      </w:pPr>
      <w:r w:rsidRPr="008A64B2">
        <w:rPr>
          <w:rFonts w:ascii="Times New Roman" w:eastAsia="Times New Roman" w:hAnsi="Times New Roman" w:cs="Times New Roman"/>
          <w:i/>
          <w:iCs/>
          <w:kern w:val="0"/>
          <w14:ligatures w14:val="none"/>
        </w:rPr>
        <w:t>All comments must be received b</w:t>
      </w:r>
      <w:r>
        <w:rPr>
          <w:rFonts w:ascii="Times New Roman" w:eastAsia="Times New Roman" w:hAnsi="Times New Roman" w:cs="Times New Roman"/>
          <w:i/>
          <w:iCs/>
          <w:kern w:val="0"/>
          <w14:ligatures w14:val="none"/>
        </w:rPr>
        <w:t>y</w:t>
      </w:r>
      <w:r>
        <w:rPr>
          <w:rFonts w:ascii="Times New Roman" w:eastAsia="Times New Roman" w:hAnsi="Times New Roman" w:cs="Times New Roman"/>
          <w:b/>
          <w:bCs/>
          <w:i/>
          <w:iCs/>
          <w:kern w:val="0"/>
          <w14:ligatures w14:val="none"/>
        </w:rPr>
        <w:t>12</w:t>
      </w:r>
      <w:r w:rsidRPr="008A64B2">
        <w:rPr>
          <w:rFonts w:ascii="Times New Roman" w:eastAsia="Times New Roman" w:hAnsi="Times New Roman" w:cs="Times New Roman"/>
          <w:b/>
          <w:bCs/>
          <w:i/>
          <w:iCs/>
          <w:kern w:val="0"/>
          <w14:ligatures w14:val="none"/>
        </w:rPr>
        <w:t>:00 PM EST</w:t>
      </w:r>
      <w:r w:rsidRPr="008A64B2">
        <w:rPr>
          <w:rFonts w:ascii="Times New Roman" w:eastAsia="Times New Roman" w:hAnsi="Times New Roman" w:cs="Times New Roman"/>
          <w:i/>
          <w:iCs/>
          <w:kern w:val="0"/>
          <w14:ligatures w14:val="none"/>
        </w:rPr>
        <w:t xml:space="preserve"> on </w:t>
      </w:r>
      <w:r>
        <w:rPr>
          <w:rFonts w:ascii="Times New Roman" w:eastAsia="Times New Roman" w:hAnsi="Times New Roman" w:cs="Times New Roman"/>
          <w:i/>
          <w:iCs/>
          <w:kern w:val="0"/>
          <w14:ligatures w14:val="none"/>
        </w:rPr>
        <w:t>August 31, 2026,</w:t>
      </w:r>
      <w:r w:rsidRPr="008A64B2">
        <w:rPr>
          <w:rFonts w:ascii="Times New Roman" w:eastAsia="Times New Roman" w:hAnsi="Times New Roman" w:cs="Times New Roman"/>
          <w:i/>
          <w:iCs/>
          <w:kern w:val="0"/>
          <w14:ligatures w14:val="none"/>
        </w:rPr>
        <w:t xml:space="preserve"> to be included in the final petition packet submitted to the state.</w:t>
      </w:r>
    </w:p>
    <w:p w14:paraId="56A9DD39" w14:textId="77777777" w:rsidR="00CF0505" w:rsidRDefault="00CF0505"/>
    <w:sectPr w:rsidR="00CF05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15E5A"/>
    <w:multiLevelType w:val="multilevel"/>
    <w:tmpl w:val="DB726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A75B7F"/>
    <w:multiLevelType w:val="multilevel"/>
    <w:tmpl w:val="A7CCB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9A215CF"/>
    <w:multiLevelType w:val="multilevel"/>
    <w:tmpl w:val="BA84D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8727621">
    <w:abstractNumId w:val="1"/>
  </w:num>
  <w:num w:numId="2" w16cid:durableId="981231008">
    <w:abstractNumId w:val="2"/>
  </w:num>
  <w:num w:numId="3" w16cid:durableId="578058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4B2"/>
    <w:rsid w:val="001F3EAA"/>
    <w:rsid w:val="0060101E"/>
    <w:rsid w:val="008A64B2"/>
    <w:rsid w:val="009D7521"/>
    <w:rsid w:val="00CF0505"/>
    <w:rsid w:val="00CF5A3D"/>
    <w:rsid w:val="00FE2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6A179"/>
  <w15:chartTrackingRefBased/>
  <w15:docId w15:val="{09A7A5C4-E927-40AE-82FB-1D8341817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64B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A64B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A64B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A64B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A64B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A64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64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64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64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64B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A64B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A64B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A64B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A64B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A64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64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64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64B2"/>
    <w:rPr>
      <w:rFonts w:eastAsiaTheme="majorEastAsia" w:cstheme="majorBidi"/>
      <w:color w:val="272727" w:themeColor="text1" w:themeTint="D8"/>
    </w:rPr>
  </w:style>
  <w:style w:type="paragraph" w:styleId="Title">
    <w:name w:val="Title"/>
    <w:basedOn w:val="Normal"/>
    <w:next w:val="Normal"/>
    <w:link w:val="TitleChar"/>
    <w:uiPriority w:val="10"/>
    <w:qFormat/>
    <w:rsid w:val="008A64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64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64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64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64B2"/>
    <w:pPr>
      <w:spacing w:before="160"/>
      <w:jc w:val="center"/>
    </w:pPr>
    <w:rPr>
      <w:i/>
      <w:iCs/>
      <w:color w:val="404040" w:themeColor="text1" w:themeTint="BF"/>
    </w:rPr>
  </w:style>
  <w:style w:type="character" w:customStyle="1" w:styleId="QuoteChar">
    <w:name w:val="Quote Char"/>
    <w:basedOn w:val="DefaultParagraphFont"/>
    <w:link w:val="Quote"/>
    <w:uiPriority w:val="29"/>
    <w:rsid w:val="008A64B2"/>
    <w:rPr>
      <w:i/>
      <w:iCs/>
      <w:color w:val="404040" w:themeColor="text1" w:themeTint="BF"/>
    </w:rPr>
  </w:style>
  <w:style w:type="paragraph" w:styleId="ListParagraph">
    <w:name w:val="List Paragraph"/>
    <w:basedOn w:val="Normal"/>
    <w:uiPriority w:val="34"/>
    <w:qFormat/>
    <w:rsid w:val="008A64B2"/>
    <w:pPr>
      <w:ind w:left="720"/>
      <w:contextualSpacing/>
    </w:pPr>
  </w:style>
  <w:style w:type="character" w:styleId="IntenseEmphasis">
    <w:name w:val="Intense Emphasis"/>
    <w:basedOn w:val="DefaultParagraphFont"/>
    <w:uiPriority w:val="21"/>
    <w:qFormat/>
    <w:rsid w:val="008A64B2"/>
    <w:rPr>
      <w:i/>
      <w:iCs/>
      <w:color w:val="2F5496" w:themeColor="accent1" w:themeShade="BF"/>
    </w:rPr>
  </w:style>
  <w:style w:type="paragraph" w:styleId="IntenseQuote">
    <w:name w:val="Intense Quote"/>
    <w:basedOn w:val="Normal"/>
    <w:next w:val="Normal"/>
    <w:link w:val="IntenseQuoteChar"/>
    <w:uiPriority w:val="30"/>
    <w:qFormat/>
    <w:rsid w:val="008A64B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A64B2"/>
    <w:rPr>
      <w:i/>
      <w:iCs/>
      <w:color w:val="2F5496" w:themeColor="accent1" w:themeShade="BF"/>
    </w:rPr>
  </w:style>
  <w:style w:type="character" w:styleId="IntenseReference">
    <w:name w:val="Intense Reference"/>
    <w:basedOn w:val="DefaultParagraphFont"/>
    <w:uiPriority w:val="32"/>
    <w:qFormat/>
    <w:rsid w:val="008A64B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cdcog.com/" TargetMode="External"/><Relationship Id="rId3" Type="http://schemas.openxmlformats.org/officeDocument/2006/relationships/settings" Target="settings.xml"/><Relationship Id="rId7" Type="http://schemas.openxmlformats.org/officeDocument/2006/relationships/hyperlink" Target="https://www.google.com/search?kgmid=/m/0mvz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search?kgmid=/m/0mw1j" TargetMode="External"/><Relationship Id="rId11" Type="http://schemas.openxmlformats.org/officeDocument/2006/relationships/theme" Target="theme/theme1.xml"/><Relationship Id="rId5" Type="http://schemas.openxmlformats.org/officeDocument/2006/relationships/hyperlink" Target="https://www.google.com/search?kgmid=/m/0mw28"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cworkstriden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924</TotalTime>
  <Pages>1</Pages>
  <Words>306</Words>
  <Characters>1748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Goss</dc:creator>
  <cp:keywords/>
  <dc:description/>
  <cp:lastModifiedBy>Sharon Goss</cp:lastModifiedBy>
  <cp:revision>2</cp:revision>
  <cp:lastPrinted>2026-08-12T19:48:00Z</cp:lastPrinted>
  <dcterms:created xsi:type="dcterms:W3CDTF">2026-08-12T19:33:00Z</dcterms:created>
  <dcterms:modified xsi:type="dcterms:W3CDTF">2026-08-13T12:13:00Z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26ca020e-b9e6-4b5f-8e21-d1c4a6627a30</vt:lpwstr>
  </property>
</Properties>
</file>